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29" w:rsidRPr="00632529" w:rsidRDefault="00632529" w:rsidP="00632529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632529"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  <w:t>Памятка потребителю: рекомендации по приобретению мебели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Так как мебель – это вещь, которую мы покупаем надолго, к ее выбору необходимо подходить серьезно и ответственно.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Мебель в обязательном порядке должна соответствовать нормам Технического </w:t>
      </w:r>
      <w:hyperlink r:id="rId5" w:anchor="Par32" w:history="1">
        <w:r w:rsidRPr="00632529">
          <w:rPr>
            <w:rFonts w:ascii="Verdana" w:eastAsia="Times New Roman" w:hAnsi="Verdana" w:cs="Times New Roman"/>
            <w:color w:val="005DB7"/>
            <w:sz w:val="14"/>
            <w:u w:val="single"/>
            <w:lang w:eastAsia="ru-RU"/>
          </w:rPr>
          <w:t>регламент</w:t>
        </w:r>
      </w:hyperlink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а Таможенного союза «О безопасности мебельной продукции» (</w:t>
      </w:r>
      <w:proofErr w:type="gramStart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ТР</w:t>
      </w:r>
      <w:proofErr w:type="gramEnd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ТС 025/2012).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Согласно Правилам продажи отдельных видов товаров, утвержденным постановлением Правительства РФ от 19.01.1998 № 55, образцы мебели, предлагаемые к продаже, должны быть выставлены в торговом зале таким образом, чтобы обеспечить свободный доступ к ним покупателей для осмотра.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Мебель должна быть функциональной, то есть отвечать своему предназначению: в детской – соответствующая возрасту ребенка, в спальне – обеспечивающая комфортный отдых и сон и т. д.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b/>
          <w:bCs/>
          <w:color w:val="4F4F4F"/>
          <w:sz w:val="14"/>
          <w:lang w:eastAsia="ru-RU"/>
        </w:rPr>
        <w:t>На что необходимо обратить внимание при выборе мебели?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При выборе мебели учитывайте не только внешний вид и цену изделия, но ее качество и </w:t>
      </w:r>
      <w:proofErr w:type="spellStart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экологичность</w:t>
      </w:r>
      <w:proofErr w:type="spellEnd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По приоритетности, долговечности, </w:t>
      </w:r>
      <w:proofErr w:type="spellStart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экологичности</w:t>
      </w:r>
      <w:proofErr w:type="spellEnd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материалы, из которых изготавливается корпусная мебель, можно распределить в следующей последовательности:</w:t>
      </w:r>
    </w:p>
    <w:p w:rsidR="00632529" w:rsidRPr="00632529" w:rsidRDefault="00632529" w:rsidP="0063252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натуральное дерево (самый дорогой и долговечный);</w:t>
      </w:r>
    </w:p>
    <w:p w:rsidR="00632529" w:rsidRPr="00632529" w:rsidRDefault="00632529" w:rsidP="0063252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плиты МД</w:t>
      </w:r>
      <w:proofErr w:type="gramStart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Ф(</w:t>
      </w:r>
      <w:proofErr w:type="spellStart"/>
      <w:proofErr w:type="gramEnd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мелкодисперсионная</w:t>
      </w:r>
      <w:proofErr w:type="spellEnd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фракция плиты из древесных волокон, спрессованных в условиях повышенного давления);</w:t>
      </w:r>
    </w:p>
    <w:p w:rsidR="00632529" w:rsidRPr="00632529" w:rsidRDefault="00632529" w:rsidP="0063252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плиты ДС</w:t>
      </w:r>
      <w:proofErr w:type="gramStart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П(</w:t>
      </w:r>
      <w:proofErr w:type="gramEnd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листовой композиционный материал, изготовленный путем горячего прессования древесных частиц, преимущественно стружки, смешанных со связующим веществом неминерального происхождения).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Остановив свой выбор на конкретном изделии, внимательно осмотрите его.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Проверьте качество обработки обрезанных краев изделий из </w:t>
      </w:r>
      <w:proofErr w:type="spellStart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плитных</w:t>
      </w:r>
      <w:proofErr w:type="spellEnd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материалов мебельной кромкой или профилем, которые выполняют не только эстетичные функции, но и защищают изделие от испарений фенола и попадания влаги.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Немаловажное значение имеет качество сборки мебели.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Обратите внимание на стыки деталей – они должны быть гладкими и ровными, без необработанных спилов и срезов. Края стыков должны плотно прилегать друг к другу, без зазоров и следов клея. </w:t>
      </w:r>
      <w:proofErr w:type="gramStart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Фурнитура изделия (винты, уголки, стяжки, пряжки, ножки и т.д.) также должна быть хорошо закреплена (без зазоров, вмятин и следов клея).</w:t>
      </w:r>
      <w:proofErr w:type="gramEnd"/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Обратите внимание на заднюю стенку, которая отвечает за форму мебели и удерживает ее в нужном положении. Если стенка закреплена гвоздями или шурупами, проверьте прочность крепления.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Материал внутренних и внешних стенок должен быть одинаковыми. Рекомендуется, чтобы ширина полок не была значительно уже внешних стенок, тогда мебель будет наиболее прочной.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Обратите внимание на направляющие выдвижных ящиков, их ширина должна быть не менее 1 см. Ящики должны выдвигаться свободно при любой степени наполнения.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При выборе мягкой мебели, прежде всего, обратите внимание на тип каркаса (металл, дерево или ДСП).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Выбирая материал обивки, ее прочность, практичность и качество, исходите из основного предполагаемого назначения мягкой мебели. Если вы выбираете, например, диван для сна – отдайте предпочтение обивке из натуральной ткани (лен, хлопок и др.). Для гостиной подойдет мебель с обивкой из ткани с высокой износостойкостью (</w:t>
      </w:r>
      <w:proofErr w:type="spellStart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микрофибра</w:t>
      </w:r>
      <w:proofErr w:type="spellEnd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, замша, </w:t>
      </w:r>
      <w:proofErr w:type="spellStart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флоки</w:t>
      </w:r>
      <w:proofErr w:type="spellEnd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др.). Помните! Обивочная ткань с узором сохраняет внешний вид дольше, чем простая однотонная ткань. Кроме того, поинтересуйтесь, нанесены ли на ткань напыление или пропитка, которые защищают изделия от пыли и грязи, и облегчают уход за ней.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Большое значение для мягкой мебели имеет наполнитель, выбор которого зависит от назначения и интенсивности использования мебели.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Наполнители можно разделить на 2 типа: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8"/>
        <w:gridCol w:w="3258"/>
      </w:tblGrid>
      <w:tr w:rsidR="00632529" w:rsidRPr="00632529" w:rsidTr="00632529"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529" w:rsidRPr="00632529" w:rsidRDefault="00632529" w:rsidP="0063252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14"/>
                <w:szCs w:val="14"/>
                <w:lang w:eastAsia="ru-RU"/>
              </w:rPr>
            </w:pPr>
            <w:r w:rsidRPr="00632529">
              <w:rPr>
                <w:rFonts w:ascii="Verdana" w:eastAsia="Times New Roman" w:hAnsi="Verdana" w:cs="Times New Roman"/>
                <w:color w:val="4F4F4F"/>
                <w:sz w:val="14"/>
                <w:szCs w:val="14"/>
                <w:lang w:eastAsia="ru-RU"/>
              </w:rPr>
              <w:t>На основе пружинных блоков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529" w:rsidRPr="00632529" w:rsidRDefault="00632529" w:rsidP="0063252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14"/>
                <w:szCs w:val="14"/>
                <w:lang w:eastAsia="ru-RU"/>
              </w:rPr>
            </w:pPr>
            <w:r w:rsidRPr="00632529">
              <w:rPr>
                <w:rFonts w:ascii="Verdana" w:eastAsia="Times New Roman" w:hAnsi="Verdana" w:cs="Times New Roman"/>
                <w:color w:val="4F4F4F"/>
                <w:sz w:val="14"/>
                <w:szCs w:val="14"/>
                <w:lang w:eastAsia="ru-RU"/>
              </w:rPr>
              <w:t>Без пружинных блоков</w:t>
            </w:r>
          </w:p>
        </w:tc>
      </w:tr>
      <w:tr w:rsidR="00632529" w:rsidRPr="00632529" w:rsidTr="00632529"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529" w:rsidRPr="00632529" w:rsidRDefault="00632529" w:rsidP="0063252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4"/>
                <w:szCs w:val="14"/>
                <w:lang w:eastAsia="ru-RU"/>
              </w:rPr>
            </w:pPr>
            <w:r w:rsidRPr="00632529">
              <w:rPr>
                <w:rFonts w:ascii="Verdana" w:eastAsia="Times New Roman" w:hAnsi="Verdana" w:cs="Times New Roman"/>
                <w:color w:val="4F4F4F"/>
                <w:sz w:val="14"/>
                <w:szCs w:val="14"/>
                <w:lang w:eastAsia="ru-RU"/>
              </w:rPr>
              <w:t>Зависимые</w:t>
            </w:r>
          </w:p>
          <w:p w:rsidR="00632529" w:rsidRPr="00632529" w:rsidRDefault="00632529" w:rsidP="0063252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4"/>
                <w:szCs w:val="14"/>
                <w:lang w:eastAsia="ru-RU"/>
              </w:rPr>
            </w:pPr>
            <w:r w:rsidRPr="00632529">
              <w:rPr>
                <w:rFonts w:ascii="Verdana" w:eastAsia="Times New Roman" w:hAnsi="Verdana" w:cs="Times New Roman"/>
                <w:color w:val="4F4F4F"/>
                <w:sz w:val="14"/>
                <w:szCs w:val="14"/>
                <w:lang w:eastAsia="ru-RU"/>
              </w:rPr>
              <w:lastRenderedPageBreak/>
              <w:t>Независимые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2529" w:rsidRPr="00632529" w:rsidRDefault="00632529" w:rsidP="0063252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4"/>
                <w:szCs w:val="14"/>
                <w:lang w:eastAsia="ru-RU"/>
              </w:rPr>
            </w:pPr>
            <w:r w:rsidRPr="00632529">
              <w:rPr>
                <w:rFonts w:ascii="Verdana" w:eastAsia="Times New Roman" w:hAnsi="Verdana" w:cs="Times New Roman"/>
                <w:color w:val="4F4F4F"/>
                <w:sz w:val="14"/>
                <w:szCs w:val="14"/>
                <w:lang w:eastAsia="ru-RU"/>
              </w:rPr>
              <w:lastRenderedPageBreak/>
              <w:t xml:space="preserve">Наполнители: </w:t>
            </w:r>
            <w:proofErr w:type="spellStart"/>
            <w:r w:rsidRPr="00632529">
              <w:rPr>
                <w:rFonts w:ascii="Verdana" w:eastAsia="Times New Roman" w:hAnsi="Verdana" w:cs="Times New Roman"/>
                <w:color w:val="4F4F4F"/>
                <w:sz w:val="14"/>
                <w:szCs w:val="14"/>
                <w:lang w:eastAsia="ru-RU"/>
              </w:rPr>
              <w:t>пенополиуретан</w:t>
            </w:r>
            <w:proofErr w:type="spellEnd"/>
            <w:r w:rsidRPr="00632529">
              <w:rPr>
                <w:rFonts w:ascii="Verdana" w:eastAsia="Times New Roman" w:hAnsi="Verdana" w:cs="Times New Roman"/>
                <w:color w:val="4F4F4F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32529">
              <w:rPr>
                <w:rFonts w:ascii="Verdana" w:eastAsia="Times New Roman" w:hAnsi="Verdana" w:cs="Times New Roman"/>
                <w:color w:val="4F4F4F"/>
                <w:sz w:val="14"/>
                <w:szCs w:val="14"/>
                <w:lang w:eastAsia="ru-RU"/>
              </w:rPr>
              <w:t>холлофайбер</w:t>
            </w:r>
            <w:proofErr w:type="spellEnd"/>
            <w:r w:rsidRPr="00632529">
              <w:rPr>
                <w:rFonts w:ascii="Verdana" w:eastAsia="Times New Roman" w:hAnsi="Verdana" w:cs="Times New Roman"/>
                <w:color w:val="4F4F4F"/>
                <w:sz w:val="14"/>
                <w:szCs w:val="14"/>
                <w:lang w:eastAsia="ru-RU"/>
              </w:rPr>
              <w:t xml:space="preserve">, поролон, латекс, </w:t>
            </w:r>
            <w:proofErr w:type="spellStart"/>
            <w:r w:rsidRPr="00632529">
              <w:rPr>
                <w:rFonts w:ascii="Verdana" w:eastAsia="Times New Roman" w:hAnsi="Verdana" w:cs="Times New Roman"/>
                <w:color w:val="4F4F4F"/>
                <w:sz w:val="14"/>
                <w:szCs w:val="14"/>
                <w:lang w:eastAsia="ru-RU"/>
              </w:rPr>
              <w:t>дюрафил</w:t>
            </w:r>
            <w:proofErr w:type="spellEnd"/>
            <w:r w:rsidRPr="00632529">
              <w:rPr>
                <w:rFonts w:ascii="Verdana" w:eastAsia="Times New Roman" w:hAnsi="Verdana" w:cs="Times New Roman"/>
                <w:color w:val="4F4F4F"/>
                <w:sz w:val="14"/>
                <w:szCs w:val="14"/>
                <w:lang w:eastAsia="ru-RU"/>
              </w:rPr>
              <w:t xml:space="preserve"> и др.</w:t>
            </w:r>
          </w:p>
        </w:tc>
      </w:tr>
    </w:tbl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lastRenderedPageBreak/>
        <w:t>Обратите внимание, съемный чехол или нет. Съемный чехол в случае необходимости можно без проблем постирать либо заменить.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Проследите, чтобы вам была </w:t>
      </w:r>
      <w:proofErr w:type="gramStart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предоставлен</w:t>
      </w:r>
      <w:proofErr w:type="gramEnd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в полном объеме информация о выбранном товаре.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Согласно </w:t>
      </w:r>
      <w:proofErr w:type="gramStart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ТР</w:t>
      </w:r>
      <w:proofErr w:type="gramEnd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ТС «О безопасности мебельной продукции» маркировка на изделии должна быть четкой и содержать:</w:t>
      </w:r>
    </w:p>
    <w:p w:rsidR="00632529" w:rsidRPr="00632529" w:rsidRDefault="00632529" w:rsidP="00632529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наименование изделия мебели по эксплуатационному и функциональному назначению, модель;</w:t>
      </w:r>
    </w:p>
    <w:p w:rsidR="00632529" w:rsidRPr="00632529" w:rsidRDefault="00632529" w:rsidP="00632529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товарный знак (логотип) изготовителя (при наличии);</w:t>
      </w:r>
    </w:p>
    <w:p w:rsidR="00632529" w:rsidRPr="00632529" w:rsidRDefault="00632529" w:rsidP="00632529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наименование страны изготовителя;</w:t>
      </w:r>
    </w:p>
    <w:p w:rsidR="00632529" w:rsidRPr="00632529" w:rsidRDefault="00632529" w:rsidP="00632529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наименование и местонахождение изготовителя;</w:t>
      </w:r>
    </w:p>
    <w:p w:rsidR="00632529" w:rsidRPr="00632529" w:rsidRDefault="00632529" w:rsidP="00632529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наименование, юридический и фактический адрес уполномоченного изготовителем лица, импортера;</w:t>
      </w:r>
    </w:p>
    <w:p w:rsidR="00632529" w:rsidRPr="00632529" w:rsidRDefault="00632529" w:rsidP="00632529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дату изготовления;</w:t>
      </w:r>
    </w:p>
    <w:p w:rsidR="00632529" w:rsidRPr="00632529" w:rsidRDefault="00632529" w:rsidP="00632529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гарантийный срок;</w:t>
      </w:r>
    </w:p>
    <w:p w:rsidR="00632529" w:rsidRPr="00632529" w:rsidRDefault="00632529" w:rsidP="00632529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срок службы, установленный изготовителем;</w:t>
      </w:r>
    </w:p>
    <w:p w:rsidR="00632529" w:rsidRPr="00632529" w:rsidRDefault="00632529" w:rsidP="00632529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единый знак обращения продукции на рынке государств - членов Таможенного союза.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Также, потребителю должна быть предоставлена информация о материалах, из которых изготовлена мебель и которые использованы при ее отделке; и способах, сроках, условиях доставки и передачи товара покупателю.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Кроме того, вся мебельная продукция в обязательном порядке должна иметь инструкцию на русском языке, содержащую правила и условия безопасной эксплуатации изделия.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Мебель для детей подлежит обязательной сертификации, остальная мебель подлежит обязательному декларированию. При продаже мебели продавец по вашему требованию обязан предоставить вам товарно-сопроводительные документы, содержащие сведения о сертификате соответствия (его номер, срок его действия, орган, выдавший сертификат) или сведения о </w:t>
      </w:r>
      <w:proofErr w:type="gramStart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декларации</w:t>
      </w:r>
      <w:proofErr w:type="gramEnd"/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о соответствия (регистрационный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При продаже мебели покупателю передается товарный чек, в котором указываются наименование товара и продавца, артикул, количество предметов, входящих в набор (гарнитур) мебели, количество необходимой фурнитуры, цена каждого предмета, общая стоимость набора мебели, вид обивочного материала.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Сборка и доставка мебели осуществляются за отдельную плату, если иное не установлено договором.</w:t>
      </w:r>
    </w:p>
    <w:p w:rsidR="00632529" w:rsidRPr="00632529" w:rsidRDefault="00632529" w:rsidP="0063252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632529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Прежде чем подписать акт передачи мебели распакуйте ее в присутствии доставщиков, внимательно осмотрите на предмет повреждений и недостатков производственного характера, а также проверьте комплектность доставленного образца.</w:t>
      </w:r>
    </w:p>
    <w:p w:rsidR="00BE0EF3" w:rsidRDefault="00BE0EF3"/>
    <w:sectPr w:rsidR="00BE0EF3" w:rsidSect="00BE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15FD"/>
    <w:multiLevelType w:val="multilevel"/>
    <w:tmpl w:val="70AE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676E98"/>
    <w:multiLevelType w:val="multilevel"/>
    <w:tmpl w:val="F6FA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632529"/>
    <w:rsid w:val="00632529"/>
    <w:rsid w:val="00BE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F3"/>
  </w:style>
  <w:style w:type="paragraph" w:styleId="1">
    <w:name w:val="heading 1"/>
    <w:basedOn w:val="a"/>
    <w:link w:val="10"/>
    <w:uiPriority w:val="9"/>
    <w:qFormat/>
    <w:rsid w:val="00632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2529"/>
    <w:rPr>
      <w:color w:val="0000FF"/>
      <w:u w:val="single"/>
    </w:rPr>
  </w:style>
  <w:style w:type="character" w:styleId="a5">
    <w:name w:val="Strong"/>
    <w:basedOn w:val="a0"/>
    <w:uiPriority w:val="22"/>
    <w:qFormat/>
    <w:rsid w:val="00632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tender\Desktop\%D0%97%D0%B0%D1%8F%D0%B2%D0%BA%D0%B8,%20%D0%BC%D1%83%D1%81%D0%BE%D1%80\20.01.20\67\22.02.2020_1\22.02.2020_1\%D0%9F%D0%B0%D0%BC%D1%8F%D1%82%D0%BA%D0%B0%20%D0%BF%D0%BE%D1%82%D1%80%D0%B5%D0%B1%D0%B8%D1%82%D0%B5%D0%BB%D1%8E.%20%D0%A0%D0%B5%D0%BA%D0%BE%D0%BC%D0%B5%D0%BD%D0%B4%D0%B0%D1%86%D0%B8%D0%B8%20%D0%BF%D0%BE%20%D0%BF%D1%80%D0%B8%D0%BE%D0%B1%D1%80%D0%B5%D1%82%D0%B5%D0%BD%D0%B8%D1%8E%20%D0%BC%D0%B5%D0%B1%D0%B5%D0%BB%D0%B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2020-02-28T11:47:00Z</dcterms:created>
  <dcterms:modified xsi:type="dcterms:W3CDTF">2020-02-28T11:47:00Z</dcterms:modified>
</cp:coreProperties>
</file>