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0D" w:rsidRPr="00BB690D" w:rsidRDefault="00BB690D" w:rsidP="00BB690D">
      <w:pPr>
        <w:shd w:val="clear" w:color="auto" w:fill="FFFFFF"/>
        <w:spacing w:after="125" w:line="68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b/>
          <w:bCs/>
          <w:caps/>
          <w:color w:val="263238"/>
          <w:sz w:val="24"/>
          <w:szCs w:val="24"/>
          <w:lang w:eastAsia="ru-RU"/>
        </w:rPr>
        <w:t>МАРКИРОВКа ДЕТСКИХ ТОВАРОВ</w:t>
      </w:r>
    </w:p>
    <w:p w:rsidR="00BB690D" w:rsidRPr="00BB690D" w:rsidRDefault="00BB690D" w:rsidP="00BB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5665" cy="3331845"/>
            <wp:effectExtent l="19050" t="0" r="6985" b="0"/>
            <wp:docPr id="1" name="Рисунок 1" descr="О маркировке детских тов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маркировке детских товар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90D" w:rsidRPr="00BB690D" w:rsidRDefault="00BB690D" w:rsidP="00BB690D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Маркировка</w:t>
      </w: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— это нанесение условных знаков, букв, цифр, графических знаков или надписей на объект, с целью его дальнейшей идентификации (узнавания), указания его свойств и характеристик.</w:t>
      </w:r>
    </w:p>
    <w:p w:rsidR="00BB690D" w:rsidRPr="00BB690D" w:rsidRDefault="00BB690D" w:rsidP="00BB690D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Маркировку продукции наносят на изделие, этикетку, прикрепляемую к изделию или товарный ярлык, упаковку изделия, упаковку группы изделий или листок-вкладыш к продукции.</w:t>
      </w:r>
    </w:p>
    <w:p w:rsidR="00BB690D" w:rsidRPr="00BB690D" w:rsidRDefault="00BB690D" w:rsidP="00BB690D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Маркировка продукции должна быть достоверной, проверяемой, читаемой и доступной для осмотра и идентификации.</w:t>
      </w:r>
    </w:p>
    <w:p w:rsidR="00BB690D" w:rsidRPr="00BB690D" w:rsidRDefault="00BB690D" w:rsidP="00BB690D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Для возможности осуществления правильного выбора товара потребителям важно обладать необходимой и достоверной информацией о товаре, которую продавец обязан своевременно довести до покупателей (статья 10 Закона Российской Федерации от 07.02.1992 </w:t>
      </w:r>
      <w:hyperlink r:id="rId6" w:history="1">
        <w:r w:rsidRPr="00BB69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2300-1</w:t>
        </w:r>
      </w:hyperlink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«О защите прав потребителей»).</w:t>
      </w:r>
    </w:p>
    <w:p w:rsidR="00BB690D" w:rsidRPr="00BB690D" w:rsidRDefault="00BB690D" w:rsidP="00BB690D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При приобретении потребителями в магазинах товаров детского ассортимента необходимо прежде всего обратить внимание на маркировку изделия, которая включает в себя в соответствии с требованиями Технического регламента Таможенного союза</w:t>
      </w:r>
      <w:hyperlink r:id="rId7" w:history="1">
        <w:r w:rsidRPr="00BB69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  <w:hyperlink r:id="rId8" w:history="1">
        <w:proofErr w:type="gramStart"/>
        <w:r w:rsidRPr="00BB690D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ТР</w:t>
        </w:r>
        <w:proofErr w:type="gramEnd"/>
        <w:r w:rsidRPr="00BB690D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 xml:space="preserve"> ТС 007/2011</w:t>
        </w:r>
      </w:hyperlink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«О безопасности продукции, предназначенной для детей и подростков» следующее:</w:t>
      </w:r>
    </w:p>
    <w:p w:rsidR="00BB690D" w:rsidRPr="00BB690D" w:rsidRDefault="00BB690D" w:rsidP="00BB6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наименование страны, где изготовлена продукция;</w:t>
      </w:r>
    </w:p>
    <w:p w:rsidR="00BB690D" w:rsidRPr="00BB690D" w:rsidRDefault="00BB690D" w:rsidP="00BB6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наименование и местонахождение изготовителя (уполномоченного изготовителем лица); импортера, дистрибьютора;</w:t>
      </w:r>
    </w:p>
    <w:p w:rsidR="00BB690D" w:rsidRPr="00BB690D" w:rsidRDefault="00BB690D" w:rsidP="00BB6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наименование и вид (назначение) изделия;</w:t>
      </w:r>
    </w:p>
    <w:p w:rsidR="00BB690D" w:rsidRPr="00BB690D" w:rsidRDefault="00BB690D" w:rsidP="00BB6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дату изготовления;</w:t>
      </w:r>
    </w:p>
    <w:p w:rsidR="00BB690D" w:rsidRPr="00BB690D" w:rsidRDefault="00BB690D" w:rsidP="00BB6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единый знак обращения на рынке;</w:t>
      </w:r>
    </w:p>
    <w:p w:rsidR="00BB690D" w:rsidRPr="00BB690D" w:rsidRDefault="00BB690D" w:rsidP="00BB6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lastRenderedPageBreak/>
        <w:t>срок службы продукции (при необходимости);</w:t>
      </w:r>
    </w:p>
    <w:p w:rsidR="00BB690D" w:rsidRPr="00BB690D" w:rsidRDefault="00BB690D" w:rsidP="00BB6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гарантийный срок службы (при необходимости);</w:t>
      </w:r>
    </w:p>
    <w:p w:rsidR="00BB690D" w:rsidRPr="00BB690D" w:rsidRDefault="00BB690D" w:rsidP="00BB6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товарный знак (при наличии).</w:t>
      </w:r>
    </w:p>
    <w:p w:rsidR="00BB690D" w:rsidRPr="00BB690D" w:rsidRDefault="00BB690D" w:rsidP="00BB690D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Информация должна быть представлена на русском языке в технической документации, прилагаемой к товарам, на этикетках, маркировке или иным способом, принятым для отдельных видов товаров.</w:t>
      </w:r>
    </w:p>
    <w:p w:rsidR="00BB690D" w:rsidRPr="00BB690D" w:rsidRDefault="00BB690D" w:rsidP="00BB690D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Для импортной продукции допускается наименование страны изготовителя, наименование изготовителя и его юридический адрес указывать с использованием латинского алфавита.</w:t>
      </w:r>
    </w:p>
    <w:p w:rsidR="00BB690D" w:rsidRPr="00BB690D" w:rsidRDefault="00BB690D" w:rsidP="00BB690D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Продукция для детей и подростков, как любая другая продукция, соответствующая требованиям безопасности и прошедшая процедуру подтверждения соответствия, должна иметь маркировку единым знаком обращения продукции на рынке государств-членов Таможенного союза.</w:t>
      </w:r>
    </w:p>
    <w:p w:rsidR="00BB690D" w:rsidRPr="00BB690D" w:rsidRDefault="00BB690D" w:rsidP="00BB690D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Маркировка продукции для детей и подростков имеет свои особенности. Если на маркировке имеются указания «экологически чистая», «ортопедическая» и другие аналогичные указания, то это должно быть подтверждено соответствующими документами (например, наличие документа, подтверждающего проведение клинических испытаний и прочие).</w:t>
      </w:r>
    </w:p>
    <w:p w:rsidR="00BB690D" w:rsidRPr="00BB690D" w:rsidRDefault="00BB690D" w:rsidP="00BB690D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Маркировка посуды и изделий санитарно-гигиенических</w:t>
      </w: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и галантерейных должна содержать обозначение материала, из которого изготовлено изделие и инструкцию по эксплуатации и уходу.</w:t>
      </w:r>
    </w:p>
    <w:p w:rsidR="00BB690D" w:rsidRPr="00BB690D" w:rsidRDefault="00BB690D" w:rsidP="00BB690D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Изделия, по форме и виду аналогичные применяемым изделиям для пищевых продуктов, но не предназначенные для контакта с пищевыми продуктами, должны иметь маркировку «Для непищевых продуктов» или указание их конкретного назначения.</w:t>
      </w:r>
    </w:p>
    <w:p w:rsidR="00BB690D" w:rsidRPr="00BB690D" w:rsidRDefault="00BB690D" w:rsidP="00BB690D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Маркировка сосок молочных и сосок-пустышек</w:t>
      </w: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должна наноситься на закрытую упаковку и содержать гарантийный срок службы, инструкцию по использованию, хранению, гигиеническому уходу за изделием.</w:t>
      </w:r>
    </w:p>
    <w:p w:rsidR="00BB690D" w:rsidRPr="00BB690D" w:rsidRDefault="00BB690D" w:rsidP="00BB690D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Изделия санитарно-гигиенические разового использования для ухода за детьми должны иметь инструкцию, содержащую информацию с указанием назначения, размера, рекомендаций по правильному выбору вида и размера изделия, способов ухода за изделием и его утилизации (при необходимости).</w:t>
      </w:r>
    </w:p>
    <w:p w:rsidR="00BB690D" w:rsidRPr="00BB690D" w:rsidRDefault="00BB690D" w:rsidP="00BB690D">
      <w:pPr>
        <w:spacing w:before="250" w:after="376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Одежда для детей должна соответствовать ряду обязательных требований.</w:t>
      </w:r>
    </w:p>
    <w:p w:rsidR="00BB690D" w:rsidRPr="00BB690D" w:rsidRDefault="00BB690D" w:rsidP="00BB690D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Маркировка одежды, изделий из текстильных материалов, кожи, меха, трикотажных изделий и готовых штучных текстильных изделий в дополнение к обязательным требованиям должна иметь информацию с указанием:</w:t>
      </w:r>
    </w:p>
    <w:p w:rsidR="00BB690D" w:rsidRPr="00BB690D" w:rsidRDefault="00BB690D" w:rsidP="00BB69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вида и массовой доли (процентного содержания) натурального и химического сырья в материале верха и подкладке изделия;</w:t>
      </w:r>
    </w:p>
    <w:p w:rsidR="00BB690D" w:rsidRPr="00BB690D" w:rsidRDefault="00BB690D" w:rsidP="00BB69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lastRenderedPageBreak/>
        <w:t>вида меха и вида его обработки (крашеный или некрашеный);</w:t>
      </w:r>
    </w:p>
    <w:p w:rsidR="00BB690D" w:rsidRPr="00BB690D" w:rsidRDefault="00BB690D" w:rsidP="00BB69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размера изделия в соответствии с типовой размерной шкалой или требованиями нормативного документа на конкретный вид продукции;</w:t>
      </w:r>
    </w:p>
    <w:p w:rsidR="00BB690D" w:rsidRPr="00BB690D" w:rsidRDefault="00BB690D" w:rsidP="00BB69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символов по уходу за изделием или инструкции по особенностям ухода за изделием в процессе эксплуатации (при необходимости).</w:t>
      </w:r>
    </w:p>
    <w:p w:rsidR="00BB690D" w:rsidRPr="00BB690D" w:rsidRDefault="00BB690D" w:rsidP="00BB690D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Изделия для новорожденных</w:t>
      </w: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и бельевые изделия для детей до 1 года должны сопровождаться информацией «Предварительная стирка обязательна».</w:t>
      </w:r>
    </w:p>
    <w:p w:rsidR="00BB690D" w:rsidRPr="00BB690D" w:rsidRDefault="00BB690D" w:rsidP="00BB690D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Маркировка обуви</w:t>
      </w: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должна иметь информацию о размере, модели и (или) артикуле изделия, материале верха, подкладки и подошвы, условиях эксплуатации и ухода за обувью.</w:t>
      </w:r>
    </w:p>
    <w:p w:rsidR="00BB690D" w:rsidRPr="00BB690D" w:rsidRDefault="00BB690D" w:rsidP="00BB690D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Каждая пара детской обуви должна быть снабжена цифровой маркировкой. Это уникальный код в формате </w:t>
      </w:r>
      <w:proofErr w:type="spellStart"/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Data</w:t>
      </w:r>
      <w:proofErr w:type="spellEnd"/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</w:t>
      </w:r>
      <w:proofErr w:type="spellStart"/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Matrix</w:t>
      </w:r>
      <w:proofErr w:type="spellEnd"/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(квадрат с черными и белыми квадратиками внутри). Он наносится на коробку, ярлык (вшивной/навесной) или на товар. Продукцию можно проверить с помощью приложения</w:t>
      </w:r>
      <w:hyperlink r:id="rId9" w:history="1">
        <w:r w:rsidRPr="00BB69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  <w:hyperlink r:id="rId10" w:history="1">
        <w:r w:rsidRPr="00BB690D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«Честный знак</w:t>
        </w:r>
      </w:hyperlink>
      <w:r w:rsidRPr="00BB690D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>»</w:t>
      </w:r>
      <w:proofErr w:type="gramStart"/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,к</w:t>
      </w:r>
      <w:proofErr w:type="gramEnd"/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оторое можно скачать для смартфонов на базе </w:t>
      </w:r>
      <w:proofErr w:type="spellStart"/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iOS</w:t>
      </w:r>
      <w:proofErr w:type="spellEnd"/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и </w:t>
      </w:r>
      <w:proofErr w:type="spellStart"/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Android</w:t>
      </w:r>
      <w:proofErr w:type="spellEnd"/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.</w:t>
      </w:r>
    </w:p>
    <w:p w:rsidR="00BB690D" w:rsidRPr="00BB690D" w:rsidRDefault="00BB690D" w:rsidP="00BB690D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Маркировка кожгалантерейных изделий</w:t>
      </w: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должна содержать наименование материала, из которого изготовлено изделие, инструкцию по эксплуатации и уходу.</w:t>
      </w:r>
    </w:p>
    <w:p w:rsidR="00BB690D" w:rsidRPr="00BB690D" w:rsidRDefault="00BB690D" w:rsidP="00BB690D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Маркировка ранцев ученических, </w:t>
      </w: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сумок, портфелей и рюкзаков должна содержать информацию о возрасте пользователя.</w:t>
      </w:r>
    </w:p>
    <w:p w:rsidR="00BB690D" w:rsidRPr="00BB690D" w:rsidRDefault="00BB690D" w:rsidP="00BB690D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Коляски детские</w:t>
      </w: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должны иметь инструкцию по применению с указанием возраста пользователя, для которого предназначено изделие, а также по монтажу, установке, регулированию, безопасному использованию и хранению. Маркировка колясок должна содержать информацию о гарантийном сроке эксплуатации и хранения.</w:t>
      </w:r>
    </w:p>
    <w:p w:rsidR="00BB690D" w:rsidRPr="00BB690D" w:rsidRDefault="00BB690D" w:rsidP="00BB690D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Велосипеды </w:t>
      </w: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должны иметь инструкцию по применению с указанием массы и возраста пользователя, для которого предназначено изделие, рекомендациями по сборке, подготовке к эксплуатации и регулированию, эксплуатации, подбору велосипеда, указаниями по техническому обслуживанию велосипеда.</w:t>
      </w:r>
    </w:p>
    <w:p w:rsidR="00BB690D" w:rsidRPr="00BB690D" w:rsidRDefault="00BB690D" w:rsidP="00BB690D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Обращаем внимание потребителей, что в целях ограждения детей от некачественных товаров, обеспечения безопасности их жизни и здоровья, необходимо изучать информацию о товаре перед покупкой, в том числе об обязательном подтверждении соответствия данного вида товаров установленным требованиям законодательства о техническом регулировании.</w:t>
      </w:r>
    </w:p>
    <w:p w:rsidR="00BB690D" w:rsidRPr="00BB690D" w:rsidRDefault="00BB690D" w:rsidP="00BB690D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proofErr w:type="gramStart"/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При выявлении продукции детского ассортимента (одежда, обувь, кожгалантерейные изделия и т.д.) без сопроводительных документов, подтверждающих качество, должной маркировки, в целях пресечения нарушения обязательных требований необходимо обращаться с жалобой в</w:t>
      </w:r>
      <w:hyperlink r:id="rId11" w:history="1">
        <w:r w:rsidRPr="00BB69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proofErr w:type="spellStart"/>
      </w:hyperlink>
      <w:hyperlink r:id="rId12" w:history="1">
        <w:r w:rsidRPr="00BB690D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Роспотребнадзор</w:t>
        </w:r>
        <w:proofErr w:type="spellEnd"/>
      </w:hyperlink>
      <w:r w:rsidRPr="00BB690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любым удобным способом (как в письменном виде, так и в форме электронного документа с авторизацией в ЕСИА) с приложением подтверждающих документов.</w:t>
      </w:r>
      <w:proofErr w:type="gramEnd"/>
    </w:p>
    <w:p w:rsidR="00BB690D" w:rsidRPr="00BB690D" w:rsidRDefault="00BB690D" w:rsidP="00BB690D">
      <w:pPr>
        <w:shd w:val="clear" w:color="auto" w:fill="FFFFFF"/>
        <w:spacing w:after="125" w:line="351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lastRenderedPageBreak/>
        <w:t xml:space="preserve"> </w:t>
      </w:r>
    </w:p>
    <w:p w:rsidR="00E9454F" w:rsidRPr="00BB690D" w:rsidRDefault="00BB690D">
      <w:pPr>
        <w:rPr>
          <w:rFonts w:ascii="Times New Roman" w:hAnsi="Times New Roman" w:cs="Times New Roman"/>
          <w:sz w:val="24"/>
          <w:szCs w:val="24"/>
        </w:rPr>
      </w:pPr>
      <w:r w:rsidRPr="00BB690D">
        <w:rPr>
          <w:rFonts w:ascii="Times New Roman" w:hAnsi="Times New Roman" w:cs="Times New Roman"/>
          <w:sz w:val="24"/>
          <w:szCs w:val="24"/>
        </w:rPr>
        <w:t>https://cgon.rospotrebnadzor.ru/naseleniyu/gramotnyy-potrebitel/o-markirovke-detskikh-tovarov/</w:t>
      </w:r>
    </w:p>
    <w:sectPr w:rsidR="00E9454F" w:rsidRPr="00BB690D" w:rsidSect="00E9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0FB"/>
    <w:multiLevelType w:val="multilevel"/>
    <w:tmpl w:val="1F86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30E03"/>
    <w:multiLevelType w:val="multilevel"/>
    <w:tmpl w:val="9074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BB690D"/>
    <w:rsid w:val="00BB690D"/>
    <w:rsid w:val="00E9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4F"/>
  </w:style>
  <w:style w:type="paragraph" w:styleId="2">
    <w:name w:val="heading 2"/>
    <w:basedOn w:val="a"/>
    <w:link w:val="20"/>
    <w:uiPriority w:val="9"/>
    <w:qFormat/>
    <w:rsid w:val="00BB6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90D"/>
    <w:rPr>
      <w:color w:val="0000FF"/>
      <w:u w:val="single"/>
    </w:rPr>
  </w:style>
  <w:style w:type="paragraph" w:customStyle="1" w:styleId="paternlightgreen">
    <w:name w:val="patern_light_green"/>
    <w:basedOn w:val="a"/>
    <w:rsid w:val="00BB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086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08641" TargetMode="External"/><Relationship Id="rId12" Type="http://schemas.openxmlformats.org/officeDocument/2006/relationships/hyperlink" Target="https://petition.rospotrebnadzor.ru/peti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5/e96b1cbe2a0795305a08c97b1a7f34ddab4ae908/" TargetMode="External"/><Relationship Id="rId11" Type="http://schemas.openxmlformats.org/officeDocument/2006/relationships/hyperlink" Target="https://petition.rospotrebnadzor.ru/petition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xn--80ajghhoc2aj1c8b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2023-04-11T10:22:00Z</dcterms:created>
  <dcterms:modified xsi:type="dcterms:W3CDTF">2023-04-11T10:23:00Z</dcterms:modified>
</cp:coreProperties>
</file>