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 xml:space="preserve">В ____________________________ районный суд </w:t>
      </w:r>
      <w:hyperlink w:anchor="p101" w:history="1">
        <w:r>
          <w:rPr>
            <w:rStyle w:val="a4"/>
          </w:rPr>
          <w:t>&lt;1&gt;</w:t>
        </w:r>
        <w:r>
          <w:rPr>
            <w:color w:val="0000FF"/>
            <w:u w:val="single"/>
          </w:rPr>
          <w:br/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 xml:space="preserve">Истец: ________________ (Ф.И.О. покупателя) </w:t>
      </w:r>
      <w:hyperlink w:anchor="p102" w:history="1">
        <w:r>
          <w:rPr>
            <w:rStyle w:val="a4"/>
          </w:rPr>
          <w:t>&lt;2&gt;</w:t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телефон: ______________, факс: 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 электронной почты: 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дата и место рождения: _______________________,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идентификатор гражданина: _____________________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 xml:space="preserve">Представитель истца: ______________________ </w:t>
      </w:r>
      <w:hyperlink w:anchor="p103" w:history="1">
        <w:r>
          <w:rPr>
            <w:rStyle w:val="a4"/>
          </w:rPr>
          <w:t>&lt;3&gt;</w:t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телефон: ________________, факс: 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 электронной почты: 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идентификатор гражданина: _____________________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Ответчик: _______________________ (наименование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 xml:space="preserve">или Ф.И.О. продавца) </w:t>
      </w:r>
      <w:hyperlink w:anchor="p102" w:history="1">
        <w:r>
          <w:rPr>
            <w:rStyle w:val="a4"/>
          </w:rPr>
          <w:t>&lt;2&gt;</w:t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телефон: _______________, факс: 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 электронной почты: ______________________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Вариант для ответчика-гражданина: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дата и место рождения: ________ (если известны)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(Вариант: Дата и место рождения ответчика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неизвестны),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место работы: ________________ (если известно),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идентификатор гражданина: _____ (если известен)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(Вариант: Идентификатор ответчика неизвестен)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Вариант для ответчика-организации: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ИНН: __________, ОГРН: ________ (если известны)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Третье лицо: ____________________ (наименование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сервисной организации)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адрес: _______________________________________,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телефон: _______________, факс: 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адрес электронной почты: _____________________,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>ИНН: ___________, ОГРН: _______ (если известны)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jc w:val="right"/>
      </w:pPr>
      <w:r>
        <w:t xml:space="preserve">Цена иска: _________________________ рублей </w:t>
      </w:r>
      <w:hyperlink w:anchor="p104" w:history="1">
        <w:r>
          <w:rPr>
            <w:rStyle w:val="a4"/>
          </w:rPr>
          <w:t>&lt;4&gt;</w:t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/>
        <w:jc w:val="center"/>
      </w:pPr>
      <w:r>
        <w:t>Исковое заявление</w:t>
      </w:r>
    </w:p>
    <w:p w:rsidR="00E32259" w:rsidRDefault="00E32259" w:rsidP="00E32259">
      <w:pPr>
        <w:pStyle w:val="a3"/>
        <w:spacing w:before="0" w:beforeAutospacing="0" w:after="0" w:afterAutospacing="0"/>
        <w:jc w:val="center"/>
      </w:pPr>
      <w:r>
        <w:t>о возврате суммы, уплаченной за технически сложный товар</w:t>
      </w:r>
    </w:p>
    <w:p w:rsidR="00E32259" w:rsidRDefault="00E32259" w:rsidP="00E32259">
      <w:pPr>
        <w:pStyle w:val="a3"/>
        <w:spacing w:before="0" w:beforeAutospacing="0" w:after="0" w:afterAutospacing="0"/>
        <w:jc w:val="center"/>
      </w:pPr>
      <w:r>
        <w:t>ненадлежащего качества, о возмещении причиненных убытков,</w:t>
      </w:r>
    </w:p>
    <w:p w:rsidR="00E32259" w:rsidRDefault="00E32259" w:rsidP="00E32259">
      <w:pPr>
        <w:pStyle w:val="a3"/>
        <w:spacing w:before="0" w:beforeAutospacing="0" w:after="0" w:afterAutospacing="0"/>
        <w:jc w:val="center"/>
      </w:pPr>
      <w:r>
        <w:t>штрафа за неудовлетворение в добровольном порядке требований</w:t>
      </w:r>
    </w:p>
    <w:p w:rsidR="00E32259" w:rsidRDefault="00E32259" w:rsidP="00E32259">
      <w:pPr>
        <w:pStyle w:val="a3"/>
        <w:spacing w:before="0" w:beforeAutospacing="0" w:after="0" w:afterAutospacing="0"/>
        <w:jc w:val="center"/>
      </w:pPr>
      <w:r>
        <w:t xml:space="preserve">потребителя и расходов на представителя </w:t>
      </w:r>
      <w:hyperlink w:anchor="p105" w:history="1">
        <w:r>
          <w:rPr>
            <w:rStyle w:val="a4"/>
          </w:rPr>
          <w:t>&lt;5&gt;</w:t>
        </w:r>
      </w:hyperlink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"___"_________ ____ г. истец заключил с ответчиком договор купли-продажи технически сложного товара - ____________, общая стоимость которого составила __________ (_______________) рублей, и оплатил его, что подтверждается ______________________________.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lastRenderedPageBreak/>
        <w:t>Указанный товар был передан истцу "___"_______ ___ г. по накладной N _____ (копия прилагается).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Поскольку __________ относится к технически сложным товарам, то истец был вынужден обратиться в сервисную организацию - _________ за консультацией о том, как правильно подготовить место к установке указанного выше технически сложного бытового товара. "___"__________ ____ г. такая консультация была проведена (отчет о работе N _____, копия прилагается), стоимость консультации составила ___________ (__________________) рублей, которая и была им оплачена.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"___"_________ ____ г. сервисная организация ________________ произвела монтаж товара (копия отчета о работе прилагается), за который было уплачено ________________ (______________)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"___"________ ____ г. истец вызвал представителя третьего лица по квитанции ______ в связи с _____________ (копия прилагается).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"___"__________ ______ г. представителем третьего лица была произведена диагностика товара, в результате которой был выявлен конструктивный дефект товара (купон техобслуживания N _____, копия прилагается).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Таким образом, третьим лицом был обнаружен недостаток товара, который не может быть устранен, а именно ______________.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 </w:t>
      </w:r>
      <w:hyperlink r:id="rId4" w:history="1">
        <w:r>
          <w:rPr>
            <w:rStyle w:val="a4"/>
          </w:rPr>
          <w:t>абз. 8 п. 1 ст. 18</w:t>
        </w:r>
      </w:hyperlink>
      <w:r>
        <w:t xml:space="preserve"> Закона Российской Федерации от 07.02.1992 N 2300-1 "О защите прав потребителей" в отношении технически сложного товара потребитель в случае обнаружения в нем недостатков вправе в том числе отказаться от исполнения договора купли-продажи и потребовать возврата уплаченной за такой товар суммы.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При этом потребитель вправе потребовать также полного возмещения убытков, причиненных ему вследствие продажи товара ненадлежащего качества (</w:t>
      </w:r>
      <w:hyperlink r:id="rId5" w:history="1">
        <w:r>
          <w:rPr>
            <w:rStyle w:val="a4"/>
          </w:rPr>
          <w:t>абз. 7 п. 1 ст. 18</w:t>
        </w:r>
      </w:hyperlink>
      <w:r>
        <w:t xml:space="preserve"> Закона Российской Федерации от 07.02.1992 N 2300-1 "О защите прав потребителей").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со </w:t>
      </w:r>
      <w:hyperlink r:id="rId6" w:history="1">
        <w:r>
          <w:rPr>
            <w:rStyle w:val="a4"/>
          </w:rPr>
          <w:t>ст. 15</w:t>
        </w:r>
      </w:hyperlink>
      <w:r>
        <w:t xml:space="preserve">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Сумма убытков истца включает расходы на консультации, доставку и монтаж товара, всего составляет _______________ (____________)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Требование (претензию) истца от "___"________ ____ г. N ___ о возврате суммы, уплаченной за технически сложный товар ненадлежащего качества, в размере _______________ (____________) рублей и возмещении причиненных убытков в размере _______________ (____________) рублей ответчик добровольно не удовлетворил, сославшись на ______________________________________________ (или: оставил без ответа), что подтверждается __________________________________________________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"___"________ ____ г. были предприняты действия, направленные на примирение, что подтверждается __________________________________________, но договоренности между сторонами достигнуто не было.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Вариант. Действия, направленные на примирение, сторонами не предпринимались.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lastRenderedPageBreak/>
        <w:t xml:space="preserve">В соответствии со </w:t>
      </w:r>
      <w:hyperlink r:id="rId7" w:history="1">
        <w:r>
          <w:rPr>
            <w:rStyle w:val="a4"/>
          </w:rPr>
          <w:t>ст. 22</w:t>
        </w:r>
      </w:hyperlink>
      <w:r>
        <w:t xml:space="preserve"> Закона Российской Федерации от 07.02.1992 N 2300-1 "О защите прав потребителей" требования потребителя о возврате уплаченной за товар денежной суммы, а также требование о возмещении убытков, причиненных потребителю вследствие продажи товара ненадлежащего качества либо предоставления ненадлежащей информации о товаре, подлежат удовлетворению продавцом (изготовителем, уполномоченной организацией или уполномоченным индивидуальным предпринимателем, импортером) в течение десяти дней со дня предъявления соответствующего требования.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 </w:t>
      </w:r>
      <w:hyperlink r:id="rId8" w:history="1">
        <w:r>
          <w:rPr>
            <w:rStyle w:val="a4"/>
          </w:rPr>
          <w:t>п. 6 ст. 13</w:t>
        </w:r>
      </w:hyperlink>
      <w:r>
        <w:t xml:space="preserve"> Закона Российской Федерации от 07.02.1992 N 2300-1 "О защите прав потребителей"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пятидесяти процентов от суммы, присужденной судом в пользу потребителя.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Таким образом, размер подлежащего взысканию с ответчика в пользу истца штрафа составляет ________ (________________) рублей (расчет прилагается).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Согласно </w:t>
      </w:r>
      <w:hyperlink r:id="rId9" w:history="1">
        <w:r>
          <w:rPr>
            <w:rStyle w:val="a4"/>
          </w:rPr>
          <w:t>ст. 15</w:t>
        </w:r>
      </w:hyperlink>
      <w:r>
        <w:t xml:space="preserve"> Закона Российской Федерации от 07.02.1992 N 2300-1 "О защите прав потребителей"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 Размер компенсации морального вреда определяется судом и не зависит от размера возмещения имущественного вреда.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 </w:t>
      </w:r>
      <w:hyperlink r:id="rId10" w:history="1">
        <w:r>
          <w:rPr>
            <w:rStyle w:val="a4"/>
          </w:rPr>
          <w:t>ч. 1 ст. 151</w:t>
        </w:r>
      </w:hyperlink>
      <w:r>
        <w:t xml:space="preserve"> Гражданского кодекса Российской Федерации в случае, если гражданину причинен моральный вред (физические или нравственные страдания) действиями, нарушающими его личные неимущественные права либо посягающими на принадлежащие гражданину нематериальные блага, а также в других случаях, предусмотренных законом, суд может возложить на нарушителя обязанность денежной компенсации указанного вреда.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Продажей товара ненадлежащего качества и отказом ответчика в добровольном порядке удовлетворить требования потребителя истцу причинены нравственные страдания (моральный вред), размер возмещения которых истец оценивает в сумму __________ (______________)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Кроме того, истец понес судебные расходы на оплату помощи представителя на сумму __________ (________) рублей, что подтверждается ____________________________.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В соответствии с </w:t>
      </w:r>
      <w:hyperlink r:id="rId11" w:history="1">
        <w:r>
          <w:rPr>
            <w:rStyle w:val="a4"/>
          </w:rPr>
          <w:t>ч. 1 ст. 100</w:t>
        </w:r>
      </w:hyperlink>
      <w:r>
        <w:t xml:space="preserve"> Гражданского процессуального кодекса Российской Федерации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На основании вышеизложенного и руководствуясь </w:t>
      </w:r>
      <w:hyperlink r:id="rId12" w:history="1">
        <w:r>
          <w:rPr>
            <w:rStyle w:val="a4"/>
          </w:rPr>
          <w:t>п. 6 ст. 13</w:t>
        </w:r>
      </w:hyperlink>
      <w:r>
        <w:t xml:space="preserve">, </w:t>
      </w:r>
      <w:hyperlink r:id="rId13" w:history="1">
        <w:r>
          <w:rPr>
            <w:rStyle w:val="a4"/>
          </w:rPr>
          <w:t>ст. 15</w:t>
        </w:r>
      </w:hyperlink>
      <w:r>
        <w:t xml:space="preserve">, </w:t>
      </w:r>
      <w:hyperlink r:id="rId14" w:history="1">
        <w:r>
          <w:rPr>
            <w:rStyle w:val="a4"/>
          </w:rPr>
          <w:t>п. 1 ст. 18</w:t>
        </w:r>
      </w:hyperlink>
      <w:r>
        <w:t xml:space="preserve">, </w:t>
      </w:r>
      <w:hyperlink r:id="rId15" w:history="1">
        <w:r>
          <w:rPr>
            <w:rStyle w:val="a4"/>
          </w:rPr>
          <w:t>ст. 22</w:t>
        </w:r>
      </w:hyperlink>
      <w:r>
        <w:t xml:space="preserve">, </w:t>
      </w:r>
      <w:hyperlink r:id="rId16" w:history="1">
        <w:r>
          <w:rPr>
            <w:rStyle w:val="a4"/>
          </w:rPr>
          <w:t>п. 1 ст. 23</w:t>
        </w:r>
      </w:hyperlink>
      <w:r>
        <w:t xml:space="preserve"> Закона Российской Федерации от 07.02.1992 N 2300-1 "О защите прав потребителей", </w:t>
      </w:r>
      <w:hyperlink r:id="rId17" w:history="1">
        <w:r>
          <w:rPr>
            <w:rStyle w:val="a4"/>
          </w:rPr>
          <w:t>ст. 15</w:t>
        </w:r>
      </w:hyperlink>
      <w:r>
        <w:t xml:space="preserve">, </w:t>
      </w:r>
      <w:hyperlink r:id="rId18" w:history="1">
        <w:r>
          <w:rPr>
            <w:rStyle w:val="a4"/>
          </w:rPr>
          <w:t>ч. 1 ст. 151</w:t>
        </w:r>
      </w:hyperlink>
      <w:r>
        <w:t xml:space="preserve"> Гражданского кодекса Российской Федерации, </w:t>
      </w:r>
      <w:hyperlink r:id="rId19" w:history="1">
        <w:r>
          <w:rPr>
            <w:rStyle w:val="a4"/>
          </w:rPr>
          <w:t>ст. ст. 98</w:t>
        </w:r>
      </w:hyperlink>
      <w:r>
        <w:t xml:space="preserve">, </w:t>
      </w:r>
      <w:hyperlink r:id="rId20" w:history="1">
        <w:r>
          <w:rPr>
            <w:rStyle w:val="a4"/>
          </w:rPr>
          <w:t>100</w:t>
        </w:r>
      </w:hyperlink>
      <w:r>
        <w:t xml:space="preserve">, </w:t>
      </w:r>
      <w:hyperlink r:id="rId21" w:history="1">
        <w:r>
          <w:rPr>
            <w:rStyle w:val="a4"/>
          </w:rPr>
          <w:t>131</w:t>
        </w:r>
      </w:hyperlink>
      <w:r>
        <w:t xml:space="preserve">, </w:t>
      </w:r>
      <w:hyperlink r:id="rId22" w:history="1">
        <w:r>
          <w:rPr>
            <w:rStyle w:val="a4"/>
          </w:rPr>
          <w:t>132</w:t>
        </w:r>
      </w:hyperlink>
      <w:r>
        <w:t xml:space="preserve"> Гражданского процессуального кодекса Российской Федерации, прошу: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1. Взыскать с ответчика в пользу истца сумму, уплаченную за технически сложный товар ненадлежащего качества: __________ (________)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lastRenderedPageBreak/>
        <w:t>2. Взыскать с ответчика в пользу истца сумму убытков, причиненных продажей технически сложного товара ненадлежащего качества, в сумме ________ (__________)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3. Взыскать с ответчика в пользу истца сумму штрафа за неудовлетворение в добровольном порядке требований потребителя в размере ________ (__________)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4. Взыскать с ответчика в пользу истца сумму судебных расходов на оплату услуг представителя в размере ___________ (_________) рублей.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Приложение: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1. Копия договора купли-продажи технически сложного товара от "___"_____ ____ г. N 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2. Копия накладной.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3. Копия отчета о работе.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4. Копия квитанции N _________.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5. Копия квитанции от "___"________ ____ г. N ___.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6. Документы, подтверждающие недостатки товара.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7. Расчет суммы исковых требований.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8. Копия требования (претензии) истца от "___"________ ____ г. N ___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9. Доказательства отказа ответчика от удовлетворения требования (претензии) истца </w:t>
      </w:r>
      <w:hyperlink w:anchor="p106" w:history="1">
        <w:r>
          <w:rPr>
            <w:rStyle w:val="a4"/>
          </w:rPr>
          <w:t>&lt;6&gt;</w:t>
        </w:r>
      </w:hyperlink>
      <w:r>
        <w:t>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10. Документы, подтверждающие совершение действий, направленных на примирение (если такие документы имеются).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11. Уведомление о вручении или иные документы, подтверждающие направление ответчику и третьему лицу копий искового заявления и приложенных к нему документов, которые у них отсутствуют.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 xml:space="preserve">12. Доверенность представителя (или иные документы, подтверждающие полномочия представителя) от "___"________ ____ г. N ___ (если исковое заявление подписывается представителем истца) </w:t>
      </w:r>
      <w:hyperlink w:anchor="p103" w:history="1">
        <w:r>
          <w:rPr>
            <w:rStyle w:val="a4"/>
          </w:rPr>
          <w:t>&lt;3&gt;</w:t>
        </w:r>
      </w:hyperlink>
      <w:r>
        <w:t>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13. Документы, подтверждающие размер понесенных истцом судебных расходов.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14. Иные документы, подтверждающие обстоятельства, на которых истец основывает свои требования.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"___"__________ ____ г.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Истец (представитель):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___________ (подпись) / _________________ (Ф.И.О.)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--------------------------------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r>
        <w:t>Информация для сведения: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0" w:name="p101"/>
      <w:bookmarkEnd w:id="0"/>
      <w:r>
        <w:t xml:space="preserve">&lt;1&gt; О разграничении подсудности гражданских дел между мировым судьей и районным судом см. </w:t>
      </w:r>
      <w:hyperlink r:id="rId23" w:history="1">
        <w:r>
          <w:rPr>
            <w:rStyle w:val="a4"/>
          </w:rPr>
          <w:t>ст. ст. 23</w:t>
        </w:r>
      </w:hyperlink>
      <w:r>
        <w:t xml:space="preserve"> и </w:t>
      </w:r>
      <w:hyperlink r:id="rId24" w:history="1">
        <w:r>
          <w:rPr>
            <w:rStyle w:val="a4"/>
          </w:rPr>
          <w:t>24</w:t>
        </w:r>
      </w:hyperlink>
      <w:r>
        <w:t xml:space="preserve"> Гражданского процессуального кодекса Российской Федерации.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1" w:name="p102"/>
      <w:bookmarkEnd w:id="1"/>
      <w:r>
        <w:t xml:space="preserve">&lt;2&gt; Перечень обязательных сведений об истце и ответчике, которые необходимо указать в исковом заявлении, см. в </w:t>
      </w:r>
      <w:hyperlink r:id="rId25" w:history="1">
        <w:r>
          <w:rPr>
            <w:rStyle w:val="a4"/>
          </w:rPr>
          <w:t>ч. 2 ст. 131</w:t>
        </w:r>
      </w:hyperlink>
      <w:r>
        <w:t xml:space="preserve"> Гражданского процессуального кодекса Российской Федерации.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2" w:name="p103"/>
      <w:bookmarkEnd w:id="2"/>
      <w:r>
        <w:lastRenderedPageBreak/>
        <w:t xml:space="preserve">&lt;3&gt; О требованиях, предъявляемых к представителям и документам, удостоверяющим их полномочия, см. </w:t>
      </w:r>
      <w:hyperlink r:id="rId26" w:history="1">
        <w:r>
          <w:rPr>
            <w:rStyle w:val="a4"/>
          </w:rPr>
          <w:t>ст. ст. 49</w:t>
        </w:r>
      </w:hyperlink>
      <w:r>
        <w:t xml:space="preserve"> - </w:t>
      </w:r>
      <w:hyperlink r:id="rId27" w:history="1">
        <w:r>
          <w:rPr>
            <w:rStyle w:val="a4"/>
          </w:rPr>
          <w:t>54</w:t>
        </w:r>
      </w:hyperlink>
      <w:r>
        <w:t xml:space="preserve"> Гражданского процессуального кодекса Российской Федерации.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3" w:name="p104"/>
      <w:bookmarkEnd w:id="3"/>
      <w:r>
        <w:t xml:space="preserve">&lt;4&gt; Цена иска по искам о взыскании денежных средств, согласно </w:t>
      </w:r>
      <w:hyperlink r:id="rId28" w:history="1">
        <w:r>
          <w:rPr>
            <w:rStyle w:val="a4"/>
          </w:rPr>
          <w:t>п. 1 ч. 1 ст. 91</w:t>
        </w:r>
      </w:hyperlink>
      <w:r>
        <w:t xml:space="preserve"> Гражданского процессуального кодекса Российской Федерации, определяется исходя из взыскиваемой денежной суммы.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4" w:name="p105"/>
      <w:bookmarkEnd w:id="4"/>
      <w:r>
        <w:t xml:space="preserve">&lt;5&gt; В соответствии с </w:t>
      </w:r>
      <w:hyperlink r:id="rId29" w:history="1">
        <w:r>
          <w:rPr>
            <w:rStyle w:val="a4"/>
          </w:rPr>
          <w:t>пп. 4 п. 2</w:t>
        </w:r>
      </w:hyperlink>
      <w:r>
        <w:t xml:space="preserve"> и </w:t>
      </w:r>
      <w:hyperlink r:id="rId30" w:history="1">
        <w:r>
          <w:rPr>
            <w:rStyle w:val="a4"/>
          </w:rPr>
          <w:t>п. 3 ст. 333.36</w:t>
        </w:r>
      </w:hyperlink>
      <w:r>
        <w:t xml:space="preserve"> Налогового кодекса Российской Федерации от уплаты государственной пошлины по делам, рассматриваемым в судах общей юрисдикции, а также мировыми судьями, освобождаются истцы по искам, связанным с нарушением прав потребителей, если цена иска не превышает 1 000 000 рублей.</w:t>
      </w:r>
    </w:p>
    <w:p w:rsidR="00E32259" w:rsidRDefault="00E32259" w:rsidP="00E32259">
      <w:pPr>
        <w:pStyle w:val="a3"/>
        <w:spacing w:before="88" w:beforeAutospacing="0" w:after="0" w:afterAutospacing="0" w:line="150" w:lineRule="atLeast"/>
        <w:ind w:firstLine="451"/>
        <w:jc w:val="both"/>
      </w:pPr>
      <w:bookmarkStart w:id="5" w:name="p106"/>
      <w:bookmarkEnd w:id="5"/>
      <w:r>
        <w:t xml:space="preserve">&lt;6&gt; Согласно </w:t>
      </w:r>
      <w:hyperlink r:id="rId31" w:history="1">
        <w:r>
          <w:rPr>
            <w:rStyle w:val="a4"/>
          </w:rPr>
          <w:t>п. 3 ст. 132</w:t>
        </w:r>
      </w:hyperlink>
      <w:r>
        <w:t xml:space="preserve"> Гражданского процессуального кодекса Российской Федерации к исковому заявлению должны быть приложены документы, подтверждающие выполнение обязательного досудебного порядка урегулирования спора, если такой порядок установлен федеральным законом.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E32259" w:rsidRDefault="00E32259" w:rsidP="00E32259">
      <w:pPr>
        <w:pStyle w:val="a3"/>
        <w:spacing w:before="0" w:beforeAutospacing="0" w:after="0" w:afterAutospacing="0" w:line="150" w:lineRule="atLeast"/>
        <w:ind w:firstLine="451"/>
        <w:jc w:val="both"/>
      </w:pPr>
      <w:r>
        <w:t> </w:t>
      </w:r>
    </w:p>
    <w:p w:rsidR="00202A97" w:rsidRDefault="00E32259"/>
    <w:sectPr w:rsidR="00202A97" w:rsidSect="00877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E32259"/>
    <w:rsid w:val="004C1022"/>
    <w:rsid w:val="00877679"/>
    <w:rsid w:val="00BA7E3D"/>
    <w:rsid w:val="00E32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2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22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3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54123&amp;dst=100365&amp;field=134&amp;date=07.02.2024" TargetMode="External"/><Relationship Id="rId13" Type="http://schemas.openxmlformats.org/officeDocument/2006/relationships/hyperlink" Target="https://login.consultant.ru/link/?req=doc&amp;base=LAW&amp;n=454123&amp;dst=100105&amp;field=134&amp;date=07.02.2024" TargetMode="External"/><Relationship Id="rId18" Type="http://schemas.openxmlformats.org/officeDocument/2006/relationships/hyperlink" Target="https://login.consultant.ru/link/?req=doc&amp;base=LAW&amp;n=465561&amp;dst=653&amp;field=134&amp;date=07.02.2024" TargetMode="External"/><Relationship Id="rId26" Type="http://schemas.openxmlformats.org/officeDocument/2006/relationships/hyperlink" Target="https://login.consultant.ru/link/?req=doc&amp;base=LAW&amp;n=465561&amp;dst=1208&amp;field=134&amp;date=07.02.202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465561&amp;dst=100628&amp;field=134&amp;date=07.02.2024" TargetMode="External"/><Relationship Id="rId7" Type="http://schemas.openxmlformats.org/officeDocument/2006/relationships/hyperlink" Target="https://login.consultant.ru/link/?req=doc&amp;base=LAW&amp;n=454123&amp;dst=100395&amp;field=134&amp;date=07.02.2024" TargetMode="External"/><Relationship Id="rId12" Type="http://schemas.openxmlformats.org/officeDocument/2006/relationships/hyperlink" Target="https://login.consultant.ru/link/?req=doc&amp;base=LAW&amp;n=454123&amp;dst=100365&amp;field=134&amp;date=07.02.2024" TargetMode="External"/><Relationship Id="rId17" Type="http://schemas.openxmlformats.org/officeDocument/2006/relationships/hyperlink" Target="https://login.consultant.ru/link/?req=doc&amp;base=LAW&amp;n=452991&amp;dst=100091&amp;field=134&amp;date=07.02.2024" TargetMode="External"/><Relationship Id="rId25" Type="http://schemas.openxmlformats.org/officeDocument/2006/relationships/hyperlink" Target="https://login.consultant.ru/link/?req=doc&amp;base=LAW&amp;n=465561&amp;dst=100630&amp;field=134&amp;date=07.02.2024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454123&amp;dst=100399&amp;field=134&amp;date=07.02.2024" TargetMode="External"/><Relationship Id="rId20" Type="http://schemas.openxmlformats.org/officeDocument/2006/relationships/hyperlink" Target="https://login.consultant.ru/link/?req=doc&amp;base=LAW&amp;n=465561&amp;dst=100481&amp;field=134&amp;date=07.02.2024" TargetMode="External"/><Relationship Id="rId29" Type="http://schemas.openxmlformats.org/officeDocument/2006/relationships/hyperlink" Target="https://login.consultant.ru/link/?req=doc&amp;base=LAW&amp;n=465128&amp;dst=11645&amp;field=134&amp;date=07.02.202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52991&amp;dst=100092&amp;field=134&amp;date=07.02.2024" TargetMode="External"/><Relationship Id="rId11" Type="http://schemas.openxmlformats.org/officeDocument/2006/relationships/hyperlink" Target="https://login.consultant.ru/link/?req=doc&amp;base=LAW&amp;n=465561&amp;dst=100482&amp;field=134&amp;date=07.02.2024" TargetMode="External"/><Relationship Id="rId24" Type="http://schemas.openxmlformats.org/officeDocument/2006/relationships/hyperlink" Target="https://login.consultant.ru/link/?req=doc&amp;base=LAW&amp;n=465561&amp;dst=100122&amp;field=134&amp;date=07.02.2024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54123&amp;dst=20&amp;field=134&amp;date=07.02.2024" TargetMode="External"/><Relationship Id="rId15" Type="http://schemas.openxmlformats.org/officeDocument/2006/relationships/hyperlink" Target="https://login.consultant.ru/link/?req=doc&amp;base=LAW&amp;n=454123&amp;dst=100395&amp;field=134&amp;date=07.02.2024" TargetMode="External"/><Relationship Id="rId23" Type="http://schemas.openxmlformats.org/officeDocument/2006/relationships/hyperlink" Target="https://login.consultant.ru/link/?req=doc&amp;base=LAW&amp;n=465561&amp;dst=100110&amp;field=134&amp;date=07.02.2024" TargetMode="External"/><Relationship Id="rId28" Type="http://schemas.openxmlformats.org/officeDocument/2006/relationships/hyperlink" Target="https://login.consultant.ru/link/?req=doc&amp;base=LAW&amp;n=465561&amp;dst=100427&amp;field=134&amp;date=07.02.2024" TargetMode="External"/><Relationship Id="rId10" Type="http://schemas.openxmlformats.org/officeDocument/2006/relationships/hyperlink" Target="https://login.consultant.ru/link/?req=doc&amp;base=LAW&amp;n=452991&amp;dst=688&amp;field=134&amp;date=07.02.2024" TargetMode="External"/><Relationship Id="rId19" Type="http://schemas.openxmlformats.org/officeDocument/2006/relationships/hyperlink" Target="https://login.consultant.ru/link/?req=doc&amp;base=LAW&amp;n=465561&amp;dst=100475&amp;field=134&amp;date=07.02.2024" TargetMode="External"/><Relationship Id="rId31" Type="http://schemas.openxmlformats.org/officeDocument/2006/relationships/hyperlink" Target="https://login.consultant.ru/link/?req=doc&amp;base=LAW&amp;n=465561&amp;dst=1275&amp;field=134&amp;date=07.02.2024" TargetMode="External"/><Relationship Id="rId4" Type="http://schemas.openxmlformats.org/officeDocument/2006/relationships/hyperlink" Target="https://login.consultant.ru/link/?req=doc&amp;base=LAW&amp;n=454123&amp;dst=21&amp;field=134&amp;date=07.02.2024" TargetMode="External"/><Relationship Id="rId9" Type="http://schemas.openxmlformats.org/officeDocument/2006/relationships/hyperlink" Target="https://login.consultant.ru/link/?req=doc&amp;base=LAW&amp;n=454123&amp;dst=100105&amp;field=134&amp;date=07.02.2024" TargetMode="External"/><Relationship Id="rId14" Type="http://schemas.openxmlformats.org/officeDocument/2006/relationships/hyperlink" Target="https://login.consultant.ru/link/?req=doc&amp;base=LAW&amp;n=454123&amp;dst=14&amp;field=134&amp;date=07.02.2024" TargetMode="External"/><Relationship Id="rId22" Type="http://schemas.openxmlformats.org/officeDocument/2006/relationships/hyperlink" Target="https://login.consultant.ru/link/?req=doc&amp;base=LAW&amp;n=465561&amp;dst=100643&amp;field=134&amp;date=07.02.2024" TargetMode="External"/><Relationship Id="rId27" Type="http://schemas.openxmlformats.org/officeDocument/2006/relationships/hyperlink" Target="https://login.consultant.ru/link/?req=doc&amp;base=LAW&amp;n=465561&amp;dst=100253&amp;field=134&amp;date=07.02.2024" TargetMode="External"/><Relationship Id="rId30" Type="http://schemas.openxmlformats.org/officeDocument/2006/relationships/hyperlink" Target="https://login.consultant.ru/link/?req=doc&amp;base=LAW&amp;n=465128&amp;dst=11647&amp;field=134&amp;date=07.02.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2248</Words>
  <Characters>12816</Characters>
  <Application>Microsoft Office Word</Application>
  <DocSecurity>0</DocSecurity>
  <Lines>106</Lines>
  <Paragraphs>30</Paragraphs>
  <ScaleCrop>false</ScaleCrop>
  <Company/>
  <LinksUpToDate>false</LinksUpToDate>
  <CharactersWithSpaces>15034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dubina</dc:creator>
  <cp:keywords/>
  <dc:description/>
  <cp:lastModifiedBy>dubina</cp:lastModifiedBy>
  <cp:revision>2</cp:revision>
  <dcterms:created xsi:type="dcterms:W3CDTF">2024-02-07T11:11:00Z</dcterms:created>
  <dcterms:modified xsi:type="dcterms:W3CDTF">2024-02-07T11:11:00Z</dcterms:modified>
</cp:coreProperties>
</file>