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0515" w14:textId="77777777" w:rsidR="00A51F4F" w:rsidRDefault="00A51F4F" w:rsidP="00A51F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F4F">
        <w:rPr>
          <w:rFonts w:ascii="Times New Roman" w:hAnsi="Times New Roman" w:cs="Times New Roman"/>
          <w:b/>
          <w:sz w:val="36"/>
          <w:szCs w:val="36"/>
        </w:rPr>
        <w:t>Замена отеля (гостиницы) в одностороннем порядке</w:t>
      </w:r>
    </w:p>
    <w:p w14:paraId="1A95BDE4" w14:textId="77777777" w:rsidR="00A51F4F" w:rsidRPr="00A51F4F" w:rsidRDefault="00A51F4F" w:rsidP="00A51F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A28BB9" w14:textId="77777777" w:rsidR="00A51F4F" w:rsidRPr="00A51F4F" w:rsidRDefault="00A51F4F" w:rsidP="004E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F">
        <w:rPr>
          <w:rFonts w:ascii="Times New Roman" w:hAnsi="Times New Roman" w:cs="Times New Roman"/>
          <w:sz w:val="28"/>
          <w:szCs w:val="28"/>
        </w:rPr>
        <w:t>Условие договора о том, что туристическая компания может в исключительных случаях заменить согласованную с туристом гостиницу на другую неправомерно.</w:t>
      </w:r>
    </w:p>
    <w:p w14:paraId="5FD72560" w14:textId="77777777" w:rsidR="00A51F4F" w:rsidRPr="00A51F4F" w:rsidRDefault="00A51F4F" w:rsidP="004E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1C6BD" w14:textId="77777777" w:rsidR="00A51F4F" w:rsidRPr="00A51F4F" w:rsidRDefault="00A51F4F" w:rsidP="004E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F">
        <w:rPr>
          <w:rFonts w:ascii="Times New Roman" w:hAnsi="Times New Roman" w:cs="Times New Roman"/>
          <w:sz w:val="28"/>
          <w:szCs w:val="28"/>
        </w:rPr>
        <w:t>Условие договора о реализации туристского продукта о гостинице (отеле), в силу статьи 10 Закона об основах туристской деятельности, относится к существенным условиям и не может быть изменено турфирмой в одностороннем порядке, даже если речь идет о замене отеля на другой, более высокого уровня.</w:t>
      </w:r>
    </w:p>
    <w:p w14:paraId="33F22BF5" w14:textId="77777777" w:rsidR="00A51F4F" w:rsidRPr="00A51F4F" w:rsidRDefault="00A51F4F" w:rsidP="004E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D3409" w14:textId="6AA3C714" w:rsidR="00A51F4F" w:rsidRPr="00A51F4F" w:rsidRDefault="00A51F4F" w:rsidP="004E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F">
        <w:rPr>
          <w:rFonts w:ascii="Times New Roman" w:hAnsi="Times New Roman" w:cs="Times New Roman"/>
          <w:sz w:val="28"/>
          <w:szCs w:val="28"/>
        </w:rPr>
        <w:t>Вместе с тем, если турист был уведомлен о такой замене и от поездки не отказался, то суд может отказать туристу в защите нарушенных прав. Отказ в иске в суде общей юрисдикции можно ожидать в том случае, если турист (истец) не докажет, что в результате замены отеля существенно изменились обстоятельства, а именно, ухудшились условия путешествия, указанные в договоре и туристской путевке. Другими словами, если предложенный отель или гостиница по классу не уступают замененному, оказывает те же услуги, в нем действуют те же цены и т.д., то оснований полагать, что отдых был испорчен нет.</w:t>
      </w:r>
    </w:p>
    <w:p w14:paraId="00123BE7" w14:textId="77777777" w:rsidR="00A51F4F" w:rsidRPr="00A51F4F" w:rsidRDefault="00A51F4F" w:rsidP="004E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0BF7E" w14:textId="77777777" w:rsidR="00A51F4F" w:rsidRPr="00A51F4F" w:rsidRDefault="00A51F4F" w:rsidP="004E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F">
        <w:rPr>
          <w:rFonts w:ascii="Times New Roman" w:hAnsi="Times New Roman" w:cs="Times New Roman"/>
          <w:sz w:val="28"/>
          <w:szCs w:val="28"/>
        </w:rPr>
        <w:t>Более того, турист, узнав, что условие об отеле изменено, всегда может отказаться от договора, но сделать это необходимо до поездки. В этом случае договор расторгается, деньги турагентство обязано будет вернуть.</w:t>
      </w:r>
    </w:p>
    <w:p w14:paraId="0A0F35EC" w14:textId="77777777" w:rsidR="00A51F4F" w:rsidRPr="00A51F4F" w:rsidRDefault="00A51F4F" w:rsidP="004E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44421" w14:textId="77777777" w:rsidR="00A51F4F" w:rsidRPr="00A51F4F" w:rsidRDefault="00A51F4F" w:rsidP="004E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F">
        <w:rPr>
          <w:rFonts w:ascii="Times New Roman" w:hAnsi="Times New Roman" w:cs="Times New Roman"/>
          <w:sz w:val="28"/>
          <w:szCs w:val="28"/>
        </w:rPr>
        <w:t>Однако если турист узнает о замене отеля только по прибытии в место отдыха, то, полагаем, действия по замене отеля со стороны туроператора в любом случае незаконны, ибо турист не имел возможности отказаться от договора в связи с изменением его существенных условий до выезда на отдых.</w:t>
      </w:r>
    </w:p>
    <w:p w14:paraId="47064B9A" w14:textId="77777777" w:rsidR="00A51F4F" w:rsidRPr="00A51F4F" w:rsidRDefault="00A51F4F" w:rsidP="004E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F33D4" w14:textId="1597946A" w:rsidR="007F6119" w:rsidRPr="00A51F4F" w:rsidRDefault="00A51F4F" w:rsidP="004E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F4F">
        <w:rPr>
          <w:rFonts w:ascii="Times New Roman" w:hAnsi="Times New Roman" w:cs="Times New Roman"/>
          <w:sz w:val="28"/>
          <w:szCs w:val="28"/>
        </w:rPr>
        <w:t>Существует также позиция судов, в соответствии с которой, об изменении условий договора (замена отеля) турист должен быть не только уведомлен, с ним данные изменения договора должны быть согласованы, что предполагает внесение изменений в уже заключенный договор.</w:t>
      </w:r>
    </w:p>
    <w:sectPr w:rsidR="007F6119" w:rsidRPr="00A5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03E"/>
    <w:rsid w:val="0010403E"/>
    <w:rsid w:val="004E25D8"/>
    <w:rsid w:val="007F6119"/>
    <w:rsid w:val="00A51F4F"/>
    <w:rsid w:val="00A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FD6A"/>
  <w15:docId w15:val="{A5E679EF-ECB5-44E3-BD53-3C7626AC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Company>ФБУЗ "ЦГиЭМО"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Махнёва Анастасия Викторовна</cp:lastModifiedBy>
  <cp:revision>4</cp:revision>
  <dcterms:created xsi:type="dcterms:W3CDTF">2020-03-11T10:05:00Z</dcterms:created>
  <dcterms:modified xsi:type="dcterms:W3CDTF">2020-07-06T09:31:00Z</dcterms:modified>
</cp:coreProperties>
</file>