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9F7F" w14:textId="77777777" w:rsidR="00B50CB3" w:rsidRPr="00B50CB3" w:rsidRDefault="00B50CB3" w:rsidP="00B50C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CB3">
        <w:rPr>
          <w:rFonts w:ascii="Times New Roman" w:hAnsi="Times New Roman" w:cs="Times New Roman"/>
          <w:b/>
          <w:sz w:val="36"/>
          <w:szCs w:val="36"/>
        </w:rPr>
        <w:t>Штраф за отказ туриста от поездки (тура). Правомерны ли условия договора о реализации туристского продукта?</w:t>
      </w:r>
    </w:p>
    <w:p w14:paraId="74787159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>Вернуть деньги за туристическую путевку можно за вычетом фактически понесенных турфирмой расходов. Под такими расходами понимаются фактически понесенные расходы туроператора, в том числе денежные средства, потраченные туроператором в целях организации туристского обслуживания до момента получения письменного извещения от туриста об аннулировании заказа. Расходы могут включать в себя штрафные санкции за отказ от выкупа авиабилетов, плата за бронь, штраф за аннулирование брони, оплата консульских сборов, оплата трансфера и т.д.</w:t>
      </w:r>
    </w:p>
    <w:p w14:paraId="4BA15599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DA893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>Однако в договоре о реализации турпродукта может быть предусмотрено условие, при котором возможен отказ туриста от исполнения договора только при уплате штрафа. Размер такого штрафа, по смыслу договора, не зависит от фактических расходов турфирмы, а может составлять твердую сумму или процент от цены договора.</w:t>
      </w:r>
    </w:p>
    <w:p w14:paraId="2F18C8A6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65973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>Например, такое условие в договоре может выглядеть следующим образом:</w:t>
      </w:r>
    </w:p>
    <w:p w14:paraId="0E32861E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FF19C" w14:textId="1F77516C" w:rsidR="00B50CB3" w:rsidRPr="00B50CB3" w:rsidRDefault="00F75314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0CB3" w:rsidRPr="00B50CB3">
        <w:rPr>
          <w:rFonts w:ascii="Times New Roman" w:hAnsi="Times New Roman" w:cs="Times New Roman"/>
          <w:sz w:val="28"/>
          <w:szCs w:val="28"/>
        </w:rPr>
        <w:t>заказчик (турист) вправе отказаться от исполнения договора при условии оплаты исполнителю (турфирме) фактически понесенных им расходов, которые составляют (могут составить) от 50% до 80% от внесенных по договору денежных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0CB3" w:rsidRPr="00B50CB3">
        <w:rPr>
          <w:rFonts w:ascii="Times New Roman" w:hAnsi="Times New Roman" w:cs="Times New Roman"/>
          <w:sz w:val="28"/>
          <w:szCs w:val="28"/>
        </w:rPr>
        <w:t>;</w:t>
      </w:r>
    </w:p>
    <w:p w14:paraId="6CF4B6CD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BB1B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>или, к примеру, так:</w:t>
      </w:r>
    </w:p>
    <w:p w14:paraId="73B7AC2F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57BD0" w14:textId="3D6CDB2D" w:rsidR="00B50CB3" w:rsidRPr="00B50CB3" w:rsidRDefault="00F75314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0CB3" w:rsidRPr="00B50CB3">
        <w:rPr>
          <w:rFonts w:ascii="Times New Roman" w:hAnsi="Times New Roman" w:cs="Times New Roman"/>
          <w:sz w:val="28"/>
          <w:szCs w:val="28"/>
        </w:rPr>
        <w:t>заказчик (турист) вправе отказаться от исполнения договора при условии оплаты исполнителю (турфирме) фактически понесенных им расходов, которые составляют 30 000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0CB3" w:rsidRPr="00B50CB3">
        <w:rPr>
          <w:rFonts w:ascii="Times New Roman" w:hAnsi="Times New Roman" w:cs="Times New Roman"/>
          <w:sz w:val="28"/>
          <w:szCs w:val="28"/>
        </w:rPr>
        <w:t>.</w:t>
      </w:r>
    </w:p>
    <w:p w14:paraId="327BCB55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43D84" w14:textId="7FF6B4D1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 xml:space="preserve">Приведенные условия, содержащиеся в договоре о реализации туристского продукта, являются ничтожными, не влекущими правовых последствий на основании статьи 16 Закона </w:t>
      </w:r>
      <w:r w:rsidR="00F75314">
        <w:rPr>
          <w:rFonts w:ascii="Times New Roman" w:hAnsi="Times New Roman" w:cs="Times New Roman"/>
          <w:sz w:val="28"/>
          <w:szCs w:val="28"/>
        </w:rPr>
        <w:t>«</w:t>
      </w:r>
      <w:r w:rsidRPr="00B50CB3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75314">
        <w:rPr>
          <w:rFonts w:ascii="Times New Roman" w:hAnsi="Times New Roman" w:cs="Times New Roman"/>
          <w:sz w:val="28"/>
          <w:szCs w:val="28"/>
        </w:rPr>
        <w:t>»</w:t>
      </w:r>
      <w:r w:rsidRPr="00B50CB3">
        <w:rPr>
          <w:rFonts w:ascii="Times New Roman" w:hAnsi="Times New Roman" w:cs="Times New Roman"/>
          <w:sz w:val="28"/>
          <w:szCs w:val="28"/>
        </w:rPr>
        <w:t>, согласно которой,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14:paraId="3928CF4A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517A8" w14:textId="3FE6C286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 xml:space="preserve">В соответствии с п. 22 Постановления Правительства РФ от 18.07.2007 </w:t>
      </w:r>
      <w:r w:rsidR="00F75314">
        <w:rPr>
          <w:rFonts w:ascii="Times New Roman" w:hAnsi="Times New Roman" w:cs="Times New Roman"/>
          <w:sz w:val="28"/>
          <w:szCs w:val="28"/>
        </w:rPr>
        <w:t>№</w:t>
      </w:r>
      <w:r w:rsidRPr="00B50CB3">
        <w:rPr>
          <w:rFonts w:ascii="Times New Roman" w:hAnsi="Times New Roman" w:cs="Times New Roman"/>
          <w:sz w:val="28"/>
          <w:szCs w:val="28"/>
        </w:rPr>
        <w:t xml:space="preserve"> 452 </w:t>
      </w:r>
      <w:r w:rsidR="00F75314">
        <w:rPr>
          <w:rFonts w:ascii="Times New Roman" w:hAnsi="Times New Roman" w:cs="Times New Roman"/>
          <w:sz w:val="28"/>
          <w:szCs w:val="28"/>
        </w:rPr>
        <w:t>«</w:t>
      </w:r>
      <w:r w:rsidRPr="00B50CB3">
        <w:rPr>
          <w:rFonts w:ascii="Times New Roman" w:hAnsi="Times New Roman" w:cs="Times New Roman"/>
          <w:sz w:val="28"/>
          <w:szCs w:val="28"/>
        </w:rPr>
        <w:t>Об утверждении Правил оказания услуг по реализации туристского продукта</w:t>
      </w:r>
      <w:r w:rsidR="00F75314">
        <w:rPr>
          <w:rFonts w:ascii="Times New Roman" w:hAnsi="Times New Roman" w:cs="Times New Roman"/>
          <w:sz w:val="28"/>
          <w:szCs w:val="28"/>
        </w:rPr>
        <w:t>»</w:t>
      </w:r>
      <w:r w:rsidRPr="00B50CB3">
        <w:rPr>
          <w:rFonts w:ascii="Times New Roman" w:hAnsi="Times New Roman" w:cs="Times New Roman"/>
          <w:sz w:val="28"/>
          <w:szCs w:val="28"/>
        </w:rPr>
        <w:t xml:space="preserve">, исполнитель в соответствии с Законом Российской Федерации </w:t>
      </w:r>
      <w:r w:rsidR="00F75314">
        <w:rPr>
          <w:rFonts w:ascii="Times New Roman" w:hAnsi="Times New Roman" w:cs="Times New Roman"/>
          <w:sz w:val="28"/>
          <w:szCs w:val="28"/>
        </w:rPr>
        <w:t>«</w:t>
      </w:r>
      <w:r w:rsidRPr="00B50CB3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75314">
        <w:rPr>
          <w:rFonts w:ascii="Times New Roman" w:hAnsi="Times New Roman" w:cs="Times New Roman"/>
          <w:sz w:val="28"/>
          <w:szCs w:val="28"/>
        </w:rPr>
        <w:t>»</w:t>
      </w:r>
      <w:r w:rsidRPr="00B50CB3">
        <w:rPr>
          <w:rFonts w:ascii="Times New Roman" w:hAnsi="Times New Roman" w:cs="Times New Roman"/>
          <w:sz w:val="28"/>
          <w:szCs w:val="28"/>
        </w:rPr>
        <w:t xml:space="preserve"> несет ответственность за включение в договор о реализации туристского продукта условий, ущемляющих права потребителя </w:t>
      </w:r>
      <w:r w:rsidRPr="00B50CB3">
        <w:rPr>
          <w:rFonts w:ascii="Times New Roman" w:hAnsi="Times New Roman" w:cs="Times New Roman"/>
          <w:sz w:val="28"/>
          <w:szCs w:val="28"/>
        </w:rPr>
        <w:lastRenderedPageBreak/>
        <w:t>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</w:p>
    <w:p w14:paraId="718976B3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B95CE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>Изложенное означает, что в случае судебного разбирательства, турфирма обязана будет представлять доказательства наличия произведенных расходов до момента получения уведомления об отказе туриста от исполнения договора, в обратном случае суд взыщет в пользу туриста 100% оплаты по договору не учитывая договорное условие о возможности удержания штрафа с туриста за отказ от исполнения договора о реализации туристского продукта.</w:t>
      </w:r>
    </w:p>
    <w:p w14:paraId="08CEE584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7BF17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>Похожие статьи о включении в договор о реализации туристского продукта условий, ущемляющих права потребителя:</w:t>
      </w:r>
    </w:p>
    <w:p w14:paraId="4F7A896E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72405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>Недействительные условия договора о реализации туристского продукта (включение в договор условий, ущемляющих установленные законом или иными нормативными правовыми актами права потребителей, определяет административное правонарушение, предусмотренное ч. 2 ст. 14.8 КоАП РФ).</w:t>
      </w:r>
    </w:p>
    <w:p w14:paraId="662D8C3C" w14:textId="77777777" w:rsidR="00B50CB3" w:rsidRPr="00B50CB3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9D161" w14:textId="77777777" w:rsidR="007743F2" w:rsidRDefault="00B50CB3" w:rsidP="00B5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B3">
        <w:rPr>
          <w:rFonts w:ascii="Times New Roman" w:hAnsi="Times New Roman" w:cs="Times New Roman"/>
          <w:sz w:val="28"/>
          <w:szCs w:val="28"/>
        </w:rPr>
        <w:t>Включение в договор о реализации туристского продукта условий, нарушающих права потребителей. Ответственность. Судебная практика. К условиям, ущемляющим права потребителя, относятся положения:</w:t>
      </w:r>
    </w:p>
    <w:p w14:paraId="0292728C" w14:textId="21D07C9C" w:rsidR="0091050D" w:rsidRPr="0091050D" w:rsidRDefault="00F75314" w:rsidP="0091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50D" w:rsidRPr="0091050D">
        <w:rPr>
          <w:rFonts w:ascii="Times New Roman" w:hAnsi="Times New Roman" w:cs="Times New Roman"/>
          <w:sz w:val="28"/>
          <w:szCs w:val="28"/>
        </w:rPr>
        <w:t>об ограничении ответственности турфирмы за нарушение принятых на себя обязательств;</w:t>
      </w:r>
    </w:p>
    <w:p w14:paraId="47412586" w14:textId="5176C00A" w:rsidR="0091050D" w:rsidRPr="0091050D" w:rsidRDefault="00F75314" w:rsidP="0091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50D" w:rsidRPr="0091050D">
        <w:rPr>
          <w:rFonts w:ascii="Times New Roman" w:hAnsi="Times New Roman" w:cs="Times New Roman"/>
          <w:sz w:val="28"/>
          <w:szCs w:val="28"/>
        </w:rPr>
        <w:t>о возможности отмены тура в случае недобора туристов до минимального количества;</w:t>
      </w:r>
    </w:p>
    <w:p w14:paraId="29495628" w14:textId="75B863E6" w:rsidR="0091050D" w:rsidRPr="0091050D" w:rsidRDefault="00F75314" w:rsidP="0091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50D" w:rsidRPr="0091050D">
        <w:rPr>
          <w:rFonts w:ascii="Times New Roman" w:hAnsi="Times New Roman" w:cs="Times New Roman"/>
          <w:sz w:val="28"/>
          <w:szCs w:val="28"/>
        </w:rPr>
        <w:t>о сроке подачи претензий по вопросу качества туристического обслуживания;</w:t>
      </w:r>
    </w:p>
    <w:p w14:paraId="7D7B0A27" w14:textId="6FF23C9F" w:rsidR="0091050D" w:rsidRPr="0091050D" w:rsidRDefault="00F75314" w:rsidP="0091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50D" w:rsidRPr="0091050D">
        <w:rPr>
          <w:rFonts w:ascii="Times New Roman" w:hAnsi="Times New Roman" w:cs="Times New Roman"/>
          <w:sz w:val="28"/>
          <w:szCs w:val="28"/>
        </w:rPr>
        <w:t>перевозка клиента выполняется по правилам перевозчика;</w:t>
      </w:r>
    </w:p>
    <w:p w14:paraId="74418143" w14:textId="6CE90957" w:rsidR="0091050D" w:rsidRPr="0091050D" w:rsidRDefault="00F75314" w:rsidP="0091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50D" w:rsidRPr="0091050D">
        <w:rPr>
          <w:rFonts w:ascii="Times New Roman" w:hAnsi="Times New Roman" w:cs="Times New Roman"/>
          <w:sz w:val="28"/>
          <w:szCs w:val="28"/>
        </w:rPr>
        <w:t>билет клиента является договором с перевозчиком;</w:t>
      </w:r>
    </w:p>
    <w:p w14:paraId="1008D45D" w14:textId="16ED4904" w:rsidR="0091050D" w:rsidRPr="0091050D" w:rsidRDefault="00F75314" w:rsidP="0091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50D" w:rsidRPr="0091050D">
        <w:rPr>
          <w:rFonts w:ascii="Times New Roman" w:hAnsi="Times New Roman" w:cs="Times New Roman"/>
          <w:sz w:val="28"/>
          <w:szCs w:val="28"/>
        </w:rPr>
        <w:t>клиент предупрежден, что стоимость чартерных авиабилетов на регулярные рейсы с невозвратным тарифом не возвращаются независимо от срока отказа от тура;</w:t>
      </w:r>
    </w:p>
    <w:p w14:paraId="3DC7B25A" w14:textId="2C54A38A" w:rsidR="0091050D" w:rsidRPr="00B50CB3" w:rsidRDefault="00F75314" w:rsidP="0091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50D" w:rsidRPr="0091050D">
        <w:rPr>
          <w:rFonts w:ascii="Times New Roman" w:hAnsi="Times New Roman" w:cs="Times New Roman"/>
          <w:sz w:val="28"/>
          <w:szCs w:val="28"/>
        </w:rPr>
        <w:t>штрафные санкции в новогодние, рождественские, праздничные дни и в высокий сезон составляет 100%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050D" w:rsidRPr="00B5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430"/>
    <w:rsid w:val="00065430"/>
    <w:rsid w:val="007743F2"/>
    <w:rsid w:val="0091050D"/>
    <w:rsid w:val="00B50CB3"/>
    <w:rsid w:val="00F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8F4D"/>
  <w15:docId w15:val="{A5E679EF-ECB5-44E3-BD53-3C7626A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Company>ФБУЗ "ЦГиЭМО"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Махнёва Анастасия Викторовна</cp:lastModifiedBy>
  <cp:revision>4</cp:revision>
  <dcterms:created xsi:type="dcterms:W3CDTF">2020-03-11T09:40:00Z</dcterms:created>
  <dcterms:modified xsi:type="dcterms:W3CDTF">2020-07-06T09:30:00Z</dcterms:modified>
</cp:coreProperties>
</file>